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5793B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上海东海职业技术学院</w:t>
      </w:r>
    </w:p>
    <w:p w14:paraId="6FDBB328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************项目采购需求</w:t>
      </w:r>
    </w:p>
    <w:p w14:paraId="2646AC24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（货物类）</w:t>
      </w:r>
    </w:p>
    <w:p w14:paraId="75E18F5C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一、项目名称：</w:t>
      </w:r>
      <w:r>
        <w:rPr>
          <w:rFonts w:hint="eastAsia" w:ascii="宋体" w:hAnsi="宋体"/>
          <w:color w:val="000000"/>
        </w:rPr>
        <w:t>*********</w:t>
      </w:r>
    </w:p>
    <w:p w14:paraId="6E73D360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二、项目预算：</w:t>
      </w:r>
      <w:r>
        <w:rPr>
          <w:rFonts w:ascii="宋体" w:hAnsi="宋体"/>
          <w:color w:val="000000"/>
        </w:rPr>
        <w:t>*********</w:t>
      </w:r>
    </w:p>
    <w:p w14:paraId="37BA272B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b/>
          <w:color w:val="000000"/>
        </w:rPr>
        <w:t>三、投标人资质要求：</w:t>
      </w:r>
    </w:p>
    <w:p w14:paraId="65D3769C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1.具有独立法人资格及相应经营范围；</w:t>
      </w:r>
    </w:p>
    <w:p w14:paraId="1E6AF81F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具有国家或有关政府部门颁发的资质证明文件（如有）；</w:t>
      </w:r>
    </w:p>
    <w:p w14:paraId="5EEB4CFA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3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近三年内，在经营活动中没有重大违法记录；</w:t>
      </w:r>
    </w:p>
    <w:p w14:paraId="25A5506D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4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本项目不接受联合体投标。</w:t>
      </w:r>
    </w:p>
    <w:p w14:paraId="3C538458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************（如果需要请继续添加）</w:t>
      </w:r>
    </w:p>
    <w:p w14:paraId="360AEA33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auto"/>
        </w:rPr>
      </w:pPr>
      <w:r>
        <w:rPr>
          <w:rFonts w:ascii="宋体" w:hAnsi="宋体"/>
          <w:b/>
          <w:color w:val="000000"/>
        </w:rPr>
        <w:t>四、</w:t>
      </w:r>
      <w:r>
        <w:rPr>
          <w:rFonts w:hint="eastAsia" w:ascii="宋体" w:hAnsi="宋体"/>
          <w:b/>
          <w:color w:val="000000"/>
        </w:rPr>
        <w:t>技术</w:t>
      </w:r>
      <w:r>
        <w:rPr>
          <w:rFonts w:ascii="宋体" w:hAnsi="宋体"/>
          <w:b/>
          <w:color w:val="000000"/>
        </w:rPr>
        <w:t>要求</w:t>
      </w:r>
      <w:r>
        <w:rPr>
          <w:rFonts w:hint="eastAsia" w:ascii="宋体" w:hAnsi="宋体"/>
          <w:b/>
          <w:color w:val="000000"/>
        </w:rPr>
        <w:t>（采购标的需满足的质量、安全、技术规格、服务标准、期限、效率等要求；）</w:t>
      </w:r>
      <w:r>
        <w:rPr>
          <w:rFonts w:hint="eastAsia" w:ascii="宋体" w:hAnsi="宋体"/>
          <w:color w:val="auto"/>
        </w:rPr>
        <w:t>（技术参数不能固定数字尽量是范围值也不能出现品牌型号，以防止排他倾向或定制参数引起投诉）</w:t>
      </w:r>
    </w:p>
    <w:p w14:paraId="2C307EC0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1、采购</w:t>
      </w:r>
      <w:r>
        <w:rPr>
          <w:rFonts w:ascii="宋体" w:hAnsi="宋体"/>
          <w:b/>
          <w:color w:val="000000"/>
        </w:rPr>
        <w:t>清单</w:t>
      </w:r>
    </w:p>
    <w:tbl>
      <w:tblPr>
        <w:tblStyle w:val="13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369"/>
        <w:gridCol w:w="4457"/>
        <w:gridCol w:w="980"/>
      </w:tblGrid>
      <w:tr w14:paraId="565C4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noWrap w:val="0"/>
            <w:vAlign w:val="top"/>
          </w:tcPr>
          <w:p w14:paraId="15B89DC8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序号</w:t>
            </w:r>
          </w:p>
        </w:tc>
        <w:tc>
          <w:tcPr>
            <w:tcW w:w="2369" w:type="dxa"/>
            <w:noWrap w:val="0"/>
            <w:vAlign w:val="top"/>
          </w:tcPr>
          <w:p w14:paraId="5C94B770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设备名称</w:t>
            </w:r>
          </w:p>
        </w:tc>
        <w:tc>
          <w:tcPr>
            <w:tcW w:w="4457" w:type="dxa"/>
            <w:noWrap w:val="0"/>
            <w:vAlign w:val="top"/>
          </w:tcPr>
          <w:p w14:paraId="41829EBF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技术参数</w:t>
            </w:r>
          </w:p>
        </w:tc>
        <w:tc>
          <w:tcPr>
            <w:tcW w:w="980" w:type="dxa"/>
            <w:noWrap w:val="0"/>
            <w:vAlign w:val="top"/>
          </w:tcPr>
          <w:p w14:paraId="559BA88F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数量</w:t>
            </w:r>
          </w:p>
        </w:tc>
      </w:tr>
      <w:tr w14:paraId="0103B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noWrap w:val="0"/>
            <w:vAlign w:val="top"/>
          </w:tcPr>
          <w:p w14:paraId="5A46A10B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2369" w:type="dxa"/>
            <w:noWrap w:val="0"/>
            <w:vAlign w:val="top"/>
          </w:tcPr>
          <w:p w14:paraId="410E6127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4457" w:type="dxa"/>
            <w:noWrap w:val="0"/>
            <w:vAlign w:val="top"/>
          </w:tcPr>
          <w:p w14:paraId="5493D9D7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980" w:type="dxa"/>
            <w:noWrap w:val="0"/>
            <w:vAlign w:val="top"/>
          </w:tcPr>
          <w:p w14:paraId="0635D155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</w:tr>
      <w:tr w14:paraId="7FC86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noWrap w:val="0"/>
            <w:vAlign w:val="top"/>
          </w:tcPr>
          <w:p w14:paraId="36B8F762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2369" w:type="dxa"/>
            <w:noWrap w:val="0"/>
            <w:vAlign w:val="top"/>
          </w:tcPr>
          <w:p w14:paraId="77F7B9DF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4457" w:type="dxa"/>
            <w:noWrap w:val="0"/>
            <w:vAlign w:val="top"/>
          </w:tcPr>
          <w:p w14:paraId="5FA44C4D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980" w:type="dxa"/>
            <w:noWrap w:val="0"/>
            <w:vAlign w:val="top"/>
          </w:tcPr>
          <w:p w14:paraId="3046A77B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</w:tr>
      <w:tr w14:paraId="43833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noWrap w:val="0"/>
            <w:vAlign w:val="top"/>
          </w:tcPr>
          <w:p w14:paraId="6D330712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2369" w:type="dxa"/>
            <w:noWrap w:val="0"/>
            <w:vAlign w:val="top"/>
          </w:tcPr>
          <w:p w14:paraId="40031D5E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4457" w:type="dxa"/>
            <w:noWrap w:val="0"/>
            <w:vAlign w:val="top"/>
          </w:tcPr>
          <w:p w14:paraId="365BB7F7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980" w:type="dxa"/>
            <w:noWrap w:val="0"/>
            <w:vAlign w:val="top"/>
          </w:tcPr>
          <w:p w14:paraId="7609805F">
            <w:pPr>
              <w:pStyle w:val="21"/>
              <w:autoSpaceDE w:val="0"/>
              <w:autoSpaceDN w:val="0"/>
              <w:adjustRightInd w:val="0"/>
              <w:spacing w:line="360" w:lineRule="auto"/>
              <w:ind w:firstLine="0" w:firstLineChars="0"/>
              <w:rPr>
                <w:rFonts w:ascii="宋体" w:hAnsi="宋体"/>
                <w:color w:val="000000"/>
              </w:rPr>
            </w:pPr>
          </w:p>
        </w:tc>
      </w:tr>
    </w:tbl>
    <w:p w14:paraId="12653634"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2、主要技术指标及实施要求：</w:t>
      </w:r>
    </w:p>
    <w:p w14:paraId="7D9CE72B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2.1……</w:t>
      </w:r>
    </w:p>
    <w:p w14:paraId="62456D5D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2.2……</w:t>
      </w:r>
    </w:p>
    <w:p w14:paraId="01F48A4F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2.3……</w:t>
      </w:r>
    </w:p>
    <w:p w14:paraId="4576D008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  <w:lang w:val="en-US" w:eastAsia="zh-CN"/>
        </w:rPr>
        <w:t>五</w:t>
      </w:r>
      <w:r>
        <w:rPr>
          <w:rFonts w:ascii="宋体" w:hAnsi="宋体"/>
          <w:b/>
          <w:color w:val="000000"/>
        </w:rPr>
        <w:t>、</w:t>
      </w:r>
      <w:r>
        <w:rPr>
          <w:rFonts w:hint="eastAsia" w:ascii="宋体" w:hAnsi="宋体"/>
          <w:b/>
          <w:color w:val="000000"/>
        </w:rPr>
        <w:t>其</w:t>
      </w:r>
      <w:r>
        <w:rPr>
          <w:rFonts w:hint="eastAsia" w:ascii="宋体" w:hAnsi="宋体"/>
          <w:b/>
          <w:color w:val="000000"/>
          <w:lang w:val="en-US" w:eastAsia="zh-CN"/>
        </w:rPr>
        <w:t>他</w:t>
      </w:r>
      <w:r>
        <w:rPr>
          <w:rFonts w:ascii="宋体" w:hAnsi="宋体"/>
          <w:b/>
          <w:color w:val="000000"/>
        </w:rPr>
        <w:t>要求</w:t>
      </w:r>
    </w:p>
    <w:p w14:paraId="40189FA9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1、交货</w:t>
      </w:r>
      <w:r>
        <w:rPr>
          <w:rFonts w:ascii="宋体" w:hAnsi="宋体"/>
          <w:color w:val="000000"/>
        </w:rPr>
        <w:t>时间</w:t>
      </w:r>
      <w:r>
        <w:rPr>
          <w:rFonts w:hint="eastAsia" w:ascii="宋体" w:hAnsi="宋体"/>
          <w:color w:val="000000"/>
        </w:rPr>
        <w:t>及</w:t>
      </w:r>
      <w:r>
        <w:rPr>
          <w:rFonts w:ascii="宋体" w:hAnsi="宋体"/>
          <w:color w:val="000000"/>
        </w:rPr>
        <w:t>地点</w:t>
      </w:r>
      <w:r>
        <w:rPr>
          <w:rFonts w:hint="eastAsia" w:ascii="宋体" w:hAnsi="宋体"/>
          <w:color w:val="000000"/>
        </w:rPr>
        <w:t>：</w:t>
      </w:r>
    </w:p>
    <w:p w14:paraId="1B5827B5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/>
          <w:color w:val="000000"/>
          <w:lang w:eastAsia="zh-CN"/>
        </w:rPr>
      </w:pPr>
      <w:r>
        <w:rPr>
          <w:rFonts w:hint="eastAsia" w:ascii="宋体" w:hAnsi="宋体"/>
          <w:color w:val="000000"/>
        </w:rPr>
        <w:t>2、质保期</w:t>
      </w:r>
      <w:r>
        <w:rPr>
          <w:rFonts w:ascii="宋体" w:hAnsi="宋体"/>
          <w:color w:val="000000"/>
        </w:rPr>
        <w:t>：</w:t>
      </w:r>
      <w:r>
        <w:rPr>
          <w:rFonts w:hint="eastAsia" w:ascii="宋体" w:hAnsi="宋体"/>
          <w:color w:val="000000"/>
        </w:rPr>
        <w:t>自</w:t>
      </w:r>
      <w:r>
        <w:rPr>
          <w:rFonts w:ascii="宋体" w:hAnsi="宋体"/>
          <w:color w:val="000000"/>
        </w:rPr>
        <w:t>验收合格后</w:t>
      </w:r>
      <w:r>
        <w:rPr>
          <w:rFonts w:hint="eastAsia" w:ascii="宋体" w:hAnsi="宋体"/>
          <w:color w:val="000000"/>
          <w:u w:val="single"/>
        </w:rPr>
        <w:t xml:space="preserve">      </w:t>
      </w:r>
      <w:r>
        <w:rPr>
          <w:rFonts w:hint="eastAsia" w:ascii="宋体" w:hAnsi="宋体"/>
          <w:color w:val="000000"/>
        </w:rPr>
        <w:t>年</w:t>
      </w:r>
      <w:r>
        <w:rPr>
          <w:rFonts w:hint="eastAsia" w:ascii="宋体" w:hAnsi="宋体"/>
          <w:color w:val="000000"/>
          <w:lang w:eastAsia="zh-CN"/>
        </w:rPr>
        <w:t>。</w:t>
      </w:r>
    </w:p>
    <w:p w14:paraId="3AD59072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3、</w:t>
      </w:r>
      <w:r>
        <w:rPr>
          <w:rFonts w:ascii="宋体" w:hAnsi="宋体"/>
          <w:color w:val="000000"/>
        </w:rPr>
        <w:t>付款方式</w:t>
      </w:r>
      <w:r>
        <w:rPr>
          <w:rFonts w:hint="eastAsia" w:ascii="宋体" w:hAnsi="宋体"/>
          <w:color w:val="000000"/>
        </w:rPr>
        <w:t>：（参考合同模板）</w:t>
      </w:r>
    </w:p>
    <w:p w14:paraId="6A9FFB5E">
      <w:pPr>
        <w:rPr>
          <w:rFonts w:ascii="宋体" w:hAnsi="宋体"/>
        </w:rPr>
      </w:pPr>
      <w:r>
        <w:rPr>
          <w:rFonts w:hint="eastAsia" w:ascii="宋体" w:hAnsi="宋体"/>
        </w:rPr>
        <w:t>合同正式生效后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 </w:t>
      </w:r>
      <w:r>
        <w:rPr>
          <w:rFonts w:hint="eastAsia" w:ascii="宋体" w:hAnsi="宋体"/>
        </w:rPr>
        <w:t>个工作日内，支付合同总价的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％；货物全部到货并调试验收通过后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</w:rPr>
        <w:t>个工作日内，支付合同总价的</w:t>
      </w:r>
      <w:r>
        <w:rPr>
          <w:rFonts w:ascii="宋体" w:hAnsi="宋体"/>
          <w:u w:val="single"/>
        </w:rPr>
        <w:t xml:space="preserve">   </w:t>
      </w:r>
      <w:r>
        <w:rPr>
          <w:rFonts w:hint="eastAsia" w:ascii="宋体" w:hAnsi="宋体"/>
        </w:rPr>
        <w:t>％。</w:t>
      </w:r>
    </w:p>
    <w:p w14:paraId="1DEDD167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4、</w:t>
      </w:r>
      <w:r>
        <w:rPr>
          <w:rFonts w:ascii="宋体" w:hAnsi="宋体"/>
          <w:color w:val="000000"/>
        </w:rPr>
        <w:t>验收要求</w:t>
      </w:r>
      <w:r>
        <w:rPr>
          <w:rFonts w:hint="eastAsia" w:ascii="宋体" w:hAnsi="宋体"/>
          <w:color w:val="000000"/>
        </w:rPr>
        <w:t>：</w:t>
      </w:r>
    </w:p>
    <w:p w14:paraId="27DED493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5、履约保证金要求：</w:t>
      </w:r>
    </w:p>
    <w:p w14:paraId="4287AB81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6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售后服务要求</w:t>
      </w:r>
    </w:p>
    <w:p w14:paraId="3BCF5DF1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7</w:t>
      </w:r>
      <w:r>
        <w:rPr>
          <w:rFonts w:hint="eastAsia" w:ascii="宋体" w:hAnsi="宋体"/>
          <w:color w:val="000000"/>
        </w:rPr>
        <w:t>、驻场式服务要求（如有）</w:t>
      </w:r>
    </w:p>
    <w:p w14:paraId="166DE944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8</w:t>
      </w:r>
      <w:r>
        <w:rPr>
          <w:rFonts w:hint="eastAsia" w:ascii="宋体" w:hAnsi="宋体"/>
          <w:color w:val="000000"/>
        </w:rPr>
        <w:t>、</w:t>
      </w:r>
      <w:r>
        <w:rPr>
          <w:rFonts w:ascii="宋体" w:hAnsi="宋体"/>
          <w:color w:val="000000"/>
        </w:rPr>
        <w:t>其</w:t>
      </w:r>
      <w:r>
        <w:rPr>
          <w:rFonts w:hint="eastAsia" w:ascii="宋体" w:hAnsi="宋体"/>
          <w:color w:val="000000"/>
          <w:lang w:val="en-US" w:eastAsia="zh-CN"/>
        </w:rPr>
        <w:t>他</w:t>
      </w:r>
      <w:r>
        <w:rPr>
          <w:rFonts w:hint="eastAsia" w:ascii="宋体" w:hAnsi="宋体"/>
          <w:color w:val="000000"/>
        </w:rPr>
        <w:t>（按</w:t>
      </w:r>
      <w:r>
        <w:rPr>
          <w:rFonts w:ascii="宋体" w:hAnsi="宋体"/>
          <w:color w:val="000000"/>
        </w:rPr>
        <w:t>需求填写</w:t>
      </w:r>
      <w:r>
        <w:rPr>
          <w:rFonts w:hint="eastAsia" w:ascii="宋体" w:hAnsi="宋体"/>
          <w:color w:val="000000"/>
        </w:rPr>
        <w:t>）</w:t>
      </w:r>
    </w:p>
    <w:p w14:paraId="7C137768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  <w:r>
        <w:rPr>
          <w:rFonts w:ascii="宋体" w:hAnsi="宋体"/>
          <w:color w:val="000000"/>
        </w:rPr>
        <w:t>9</w:t>
      </w:r>
      <w:r>
        <w:rPr>
          <w:rFonts w:hint="eastAsia" w:ascii="宋体" w:hAnsi="宋体"/>
          <w:color w:val="000000"/>
        </w:rPr>
        <w:t>、供应商</w:t>
      </w:r>
      <w:r>
        <w:rPr>
          <w:rFonts w:ascii="宋体" w:hAnsi="宋体"/>
          <w:color w:val="000000"/>
        </w:rPr>
        <w:t>信息（</w:t>
      </w:r>
      <w:r>
        <w:rPr>
          <w:rFonts w:hint="eastAsia" w:ascii="宋体" w:hAnsi="宋体"/>
          <w:color w:val="000000"/>
          <w:lang w:val="en-US" w:eastAsia="zh-CN"/>
        </w:rPr>
        <w:t>如为</w:t>
      </w:r>
      <w:r>
        <w:rPr>
          <w:rFonts w:hint="eastAsia" w:ascii="宋体" w:hAnsi="宋体"/>
          <w:color w:val="000000"/>
        </w:rPr>
        <w:t>单一来源方式</w:t>
      </w:r>
      <w:r>
        <w:rPr>
          <w:rFonts w:hint="eastAsia" w:ascii="宋体" w:hAnsi="宋体"/>
          <w:color w:val="000000"/>
          <w:lang w:val="en-US" w:eastAsia="zh-CN"/>
        </w:rPr>
        <w:t>则</w:t>
      </w:r>
      <w:r>
        <w:rPr>
          <w:rFonts w:ascii="宋体" w:hAnsi="宋体"/>
          <w:color w:val="000000"/>
        </w:rPr>
        <w:t>填写）</w:t>
      </w:r>
      <w:bookmarkStart w:id="0" w:name="_GoBack"/>
      <w:bookmarkEnd w:id="0"/>
    </w:p>
    <w:p w14:paraId="7AD59C09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</w:p>
    <w:p w14:paraId="4814380C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</w:rPr>
      </w:pPr>
    </w:p>
    <w:p w14:paraId="4A3F88FB">
      <w:pPr>
        <w:autoSpaceDE w:val="0"/>
        <w:autoSpaceDN w:val="0"/>
        <w:adjustRightInd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其他说明：</w:t>
      </w:r>
    </w:p>
    <w:p w14:paraId="5304840E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1、</w:t>
      </w:r>
      <w:r>
        <w:rPr>
          <w:rFonts w:hint="eastAsia" w:ascii="宋体" w:hAnsi="宋体"/>
          <w:color w:val="000000"/>
          <w:highlight w:val="none"/>
        </w:rPr>
        <w:t>技术指标中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如有</w:t>
      </w:r>
      <w:r>
        <w:rPr>
          <w:rFonts w:hint="eastAsia" w:ascii="宋体" w:hAnsi="宋体"/>
          <w:color w:val="000000"/>
          <w:highlight w:val="none"/>
        </w:rPr>
        <w:t>“★”“#”设置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，“★”一般设置为不超过五项实质性响应指标，不满足则视为未实质性响应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按废标处理；“#”代表重要技术指标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，</w:t>
      </w:r>
      <w:r>
        <w:rPr>
          <w:rFonts w:hint="eastAsia" w:ascii="宋体" w:hAnsi="宋体"/>
          <w:color w:val="000000"/>
          <w:highlight w:val="none"/>
        </w:rPr>
        <w:t>重要技术指标可以作为打分项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采购需求中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如</w:t>
      </w:r>
      <w:r>
        <w:rPr>
          <w:rFonts w:hint="eastAsia" w:ascii="宋体" w:hAnsi="宋体"/>
          <w:color w:val="000000"/>
          <w:highlight w:val="none"/>
        </w:rPr>
        <w:t>提出需要供应商提供检测报告或现场演示</w:t>
      </w:r>
      <w:r>
        <w:rPr>
          <w:rFonts w:hint="eastAsia" w:ascii="宋体" w:hAnsi="宋体" w:eastAsia="宋体"/>
          <w:color w:val="000000"/>
          <w:highlight w:val="none"/>
          <w:lang w:val="en-US" w:eastAsia="zh-CN"/>
        </w:rPr>
        <w:t>的</w:t>
      </w:r>
      <w:r>
        <w:rPr>
          <w:rFonts w:hint="eastAsia" w:ascii="宋体" w:hAnsi="宋体"/>
          <w:color w:val="000000"/>
          <w:highlight w:val="none"/>
        </w:rPr>
        <w:t>，未提供者不予得分</w:t>
      </w:r>
      <w:r>
        <w:rPr>
          <w:rFonts w:hint="eastAsia" w:ascii="宋体" w:hAnsi="宋体" w:eastAsia="宋体"/>
          <w:color w:val="000000"/>
          <w:highlight w:val="none"/>
          <w:lang w:eastAsia="zh-CN"/>
        </w:rPr>
        <w:t>；</w:t>
      </w:r>
      <w:r>
        <w:rPr>
          <w:rFonts w:hint="eastAsia" w:ascii="宋体" w:hAnsi="宋体"/>
          <w:color w:val="000000"/>
          <w:highlight w:val="none"/>
        </w:rPr>
        <w:t>无标识则表示属一般指标项。</w:t>
      </w:r>
    </w:p>
    <w:p w14:paraId="08313D26">
      <w:pPr>
        <w:pStyle w:val="21"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rPr>
          <w:rFonts w:ascii="宋体" w:hAnsi="宋体"/>
          <w:color w:val="000000"/>
        </w:rPr>
      </w:pPr>
      <w:r>
        <w:rPr>
          <w:rFonts w:hint="eastAsia" w:ascii="宋体" w:hAnsi="宋体" w:eastAsia="宋体"/>
          <w:color w:val="000000"/>
          <w:lang w:val="en-US" w:eastAsia="zh-CN"/>
        </w:rPr>
        <w:t>2、</w:t>
      </w:r>
      <w:r>
        <w:rPr>
          <w:rFonts w:hint="eastAsia" w:ascii="宋体" w:hAnsi="宋体"/>
          <w:color w:val="000000"/>
        </w:rPr>
        <w:t>采购单位需要供应商提供证明材料的，应当表述</w:t>
      </w:r>
      <w:r>
        <w:rPr>
          <w:rFonts w:hint="eastAsia" w:ascii="宋体" w:hAnsi="宋体" w:eastAsia="宋体"/>
          <w:color w:val="000000"/>
          <w:lang w:val="en-US" w:eastAsia="zh-CN"/>
        </w:rPr>
        <w:t>为</w:t>
      </w:r>
      <w:r>
        <w:rPr>
          <w:rFonts w:hint="eastAsia" w:ascii="宋体" w:hAnsi="宋体"/>
          <w:color w:val="000000"/>
        </w:rPr>
        <w:t>清晰可查证内容</w:t>
      </w:r>
      <w:r>
        <w:rPr>
          <w:rFonts w:hint="eastAsia" w:ascii="宋体" w:hAnsi="宋体"/>
          <w:color w:val="000000"/>
          <w:lang w:eastAsia="zh-CN"/>
        </w:rPr>
        <w:t>。</w:t>
      </w:r>
      <w:r>
        <w:rPr>
          <w:rFonts w:hint="eastAsia" w:ascii="宋体" w:hAnsi="宋体"/>
          <w:color w:val="000000"/>
        </w:rPr>
        <w:t>建议采购人可以描述为生产厂家官方网站截图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/>
          <w:color w:val="000000"/>
        </w:rPr>
        <w:t>产品白皮书或第三方机构检验报告等其他相关证明材料，未提供有效证明材料或证明材料中内容与所填报指标不一致的，该指标按不满足处理。</w:t>
      </w:r>
    </w:p>
    <w:p w14:paraId="2DC48EF6">
      <w:pPr>
        <w:autoSpaceDE w:val="0"/>
        <w:autoSpaceDN w:val="0"/>
        <w:adjustRightInd w:val="0"/>
        <w:spacing w:line="360" w:lineRule="auto"/>
        <w:rPr>
          <w:rFonts w:ascii="宋体" w:hAnsi="宋体"/>
          <w:b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8B"/>
    <w:rsid w:val="0007445E"/>
    <w:rsid w:val="00085F8D"/>
    <w:rsid w:val="0009695B"/>
    <w:rsid w:val="000D7E38"/>
    <w:rsid w:val="0010468B"/>
    <w:rsid w:val="00105C6B"/>
    <w:rsid w:val="00170EA5"/>
    <w:rsid w:val="001C52C5"/>
    <w:rsid w:val="001E20D9"/>
    <w:rsid w:val="001F490D"/>
    <w:rsid w:val="002079E6"/>
    <w:rsid w:val="002413F5"/>
    <w:rsid w:val="00276B55"/>
    <w:rsid w:val="002923CB"/>
    <w:rsid w:val="002C424F"/>
    <w:rsid w:val="002D4620"/>
    <w:rsid w:val="002D61A8"/>
    <w:rsid w:val="003012D7"/>
    <w:rsid w:val="003C0665"/>
    <w:rsid w:val="003C27F1"/>
    <w:rsid w:val="00455AB0"/>
    <w:rsid w:val="004563B7"/>
    <w:rsid w:val="00543BEE"/>
    <w:rsid w:val="0056281B"/>
    <w:rsid w:val="005B2A04"/>
    <w:rsid w:val="005C4A5D"/>
    <w:rsid w:val="0061216B"/>
    <w:rsid w:val="00633FF2"/>
    <w:rsid w:val="006C7285"/>
    <w:rsid w:val="006F4982"/>
    <w:rsid w:val="0075421F"/>
    <w:rsid w:val="00776E79"/>
    <w:rsid w:val="00792E5E"/>
    <w:rsid w:val="007F295B"/>
    <w:rsid w:val="008401DB"/>
    <w:rsid w:val="008D7672"/>
    <w:rsid w:val="00903F82"/>
    <w:rsid w:val="00925F3E"/>
    <w:rsid w:val="009519FE"/>
    <w:rsid w:val="009526EC"/>
    <w:rsid w:val="00965EDF"/>
    <w:rsid w:val="00986F73"/>
    <w:rsid w:val="00A10D64"/>
    <w:rsid w:val="00A25E05"/>
    <w:rsid w:val="00A667F1"/>
    <w:rsid w:val="00A66B36"/>
    <w:rsid w:val="00A92273"/>
    <w:rsid w:val="00AA41D6"/>
    <w:rsid w:val="00AB436E"/>
    <w:rsid w:val="00AD0A66"/>
    <w:rsid w:val="00AE25CC"/>
    <w:rsid w:val="00AF5386"/>
    <w:rsid w:val="00B05C21"/>
    <w:rsid w:val="00B30C5F"/>
    <w:rsid w:val="00B44D84"/>
    <w:rsid w:val="00B94AB8"/>
    <w:rsid w:val="00BA5010"/>
    <w:rsid w:val="00C153E0"/>
    <w:rsid w:val="00C23881"/>
    <w:rsid w:val="00C42262"/>
    <w:rsid w:val="00CC11D1"/>
    <w:rsid w:val="00CC1BA6"/>
    <w:rsid w:val="00CC75F0"/>
    <w:rsid w:val="00D01EC7"/>
    <w:rsid w:val="00D351B8"/>
    <w:rsid w:val="00DC0F27"/>
    <w:rsid w:val="00DF29B4"/>
    <w:rsid w:val="00DF7F2E"/>
    <w:rsid w:val="00E00B01"/>
    <w:rsid w:val="00E052D6"/>
    <w:rsid w:val="00E80C7A"/>
    <w:rsid w:val="00E8110C"/>
    <w:rsid w:val="00F9782A"/>
    <w:rsid w:val="00FA2FD9"/>
    <w:rsid w:val="00FE0DF7"/>
    <w:rsid w:val="00FE4958"/>
    <w:rsid w:val="00FF6F13"/>
    <w:rsid w:val="062C7456"/>
    <w:rsid w:val="086B62D8"/>
    <w:rsid w:val="2F2B2578"/>
    <w:rsid w:val="37CD2F57"/>
    <w:rsid w:val="43313565"/>
    <w:rsid w:val="7991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4"/>
    <w:basedOn w:val="1"/>
    <w:next w:val="1"/>
    <w:link w:val="15"/>
    <w:qFormat/>
    <w:uiPriority w:val="99"/>
    <w:pPr>
      <w:keepNext/>
      <w:keepLines/>
      <w:spacing w:before="280" w:after="290" w:line="376" w:lineRule="auto"/>
      <w:outlineLvl w:val="3"/>
    </w:pPr>
    <w:rPr>
      <w:rFonts w:ascii="Arial" w:hAnsi="Arial" w:eastAsia="黑体" w:cs="Arial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20"/>
    <w:qFormat/>
    <w:uiPriority w:val="0"/>
    <w:pPr>
      <w:ind w:firstLine="420" w:firstLineChars="200"/>
    </w:pPr>
    <w:rPr>
      <w:szCs w:val="20"/>
    </w:rPr>
  </w:style>
  <w:style w:type="paragraph" w:styleId="5">
    <w:name w:val="Body Text"/>
    <w:basedOn w:val="1"/>
    <w:link w:val="16"/>
    <w:qFormat/>
    <w:uiPriority w:val="99"/>
    <w:pPr>
      <w:spacing w:after="120"/>
    </w:pPr>
  </w:style>
  <w:style w:type="paragraph" w:styleId="6">
    <w:name w:val="Body Text Indent"/>
    <w:basedOn w:val="1"/>
    <w:link w:val="22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18"/>
    <w:qFormat/>
    <w:uiPriority w:val="99"/>
    <w:rPr>
      <w:rFonts w:ascii="宋体" w:hAnsi="Courier New" w:cs="宋体"/>
    </w:r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5">
    <w:name w:val="标题 4 Char"/>
    <w:basedOn w:val="14"/>
    <w:link w:val="3"/>
    <w:qFormat/>
    <w:uiPriority w:val="9"/>
    <w:rPr>
      <w:rFonts w:ascii="Arial" w:hAnsi="Arial" w:eastAsia="黑体" w:cs="Arial"/>
      <w:b/>
      <w:bCs/>
      <w:sz w:val="28"/>
      <w:szCs w:val="28"/>
    </w:rPr>
  </w:style>
  <w:style w:type="character" w:customStyle="1" w:styleId="16">
    <w:name w:val="正文文本 Char"/>
    <w:basedOn w:val="14"/>
    <w:link w:val="5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7">
    <w:name w:val="日期 Char"/>
    <w:basedOn w:val="14"/>
    <w:link w:val="8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8">
    <w:name w:val="纯文本 Char"/>
    <w:basedOn w:val="14"/>
    <w:link w:val="7"/>
    <w:qFormat/>
    <w:uiPriority w:val="99"/>
    <w:rPr>
      <w:rFonts w:ascii="宋体" w:hAnsi="Courier New" w:eastAsia="宋体" w:cs="宋体"/>
      <w:szCs w:val="21"/>
    </w:rPr>
  </w:style>
  <w:style w:type="paragraph" w:customStyle="1" w:styleId="19">
    <w:name w:val="样式1"/>
    <w:basedOn w:val="1"/>
    <w:qFormat/>
    <w:uiPriority w:val="99"/>
    <w:pPr>
      <w:widowControl/>
      <w:spacing w:line="360" w:lineRule="auto"/>
      <w:ind w:firstLine="480" w:firstLineChars="200"/>
    </w:pPr>
    <w:rPr>
      <w:rFonts w:ascii="宋体" w:hAnsi="宋体" w:cs="宋体"/>
      <w:kern w:val="24"/>
      <w:sz w:val="24"/>
      <w:szCs w:val="24"/>
    </w:rPr>
  </w:style>
  <w:style w:type="character" w:customStyle="1" w:styleId="20">
    <w:name w:val="正文缩进 Char"/>
    <w:link w:val="4"/>
    <w:uiPriority w:val="0"/>
    <w:rPr>
      <w:rFonts w:ascii="Times New Roman" w:hAnsi="Times New Roman" w:eastAsia="宋体" w:cs="Times New Roman"/>
      <w:szCs w:val="20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正文文本缩进 Char"/>
    <w:basedOn w:val="14"/>
    <w:link w:val="6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3">
    <w:name w:val="fontstyle01"/>
    <w:basedOn w:val="14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szCs w:val="24"/>
    </w:rPr>
  </w:style>
  <w:style w:type="character" w:customStyle="1" w:styleId="25">
    <w:name w:val="页眉 Char"/>
    <w:basedOn w:val="14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脚 Char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7">
    <w:name w:val="Char Char Char Char Char Char Char Char Char Char"/>
    <w:basedOn w:val="1"/>
    <w:qFormat/>
    <w:uiPriority w:val="0"/>
    <w:rPr>
      <w:rFonts w:ascii="Tahoma" w:hAnsi="Tahoma" w:cs="仿宋_GB2312"/>
      <w:sz w:val="24"/>
      <w:szCs w:val="20"/>
    </w:rPr>
  </w:style>
  <w:style w:type="character" w:customStyle="1" w:styleId="28">
    <w:name w:val="标题 2 Char"/>
    <w:basedOn w:val="1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679</Words>
  <Characters>729</Characters>
  <Lines>6</Lines>
  <Paragraphs>1</Paragraphs>
  <TotalTime>0</TotalTime>
  <ScaleCrop>false</ScaleCrop>
  <LinksUpToDate>false</LinksUpToDate>
  <CharactersWithSpaces>747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2025-06-09T12:39:00Z</dcterms:created>
  <dc:creator>sgd</dc:creator>
  <cp:lastModifiedBy>shelley</cp:lastModifiedBy>
  <dcterms:modified xsi:type="dcterms:W3CDTF">2026-06-05T03:39:37Z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eyJoZGlkIjoiMTgzNmFiNWJhZjdhOTA1ZThiM2YxZTM5Njc5MzI5MjIiLCJ1c2VySWQiOiI3NjcyNDk3MjMifQ==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33AA264C77A347EF8FEC1DCEFBD430A1_12</vt:lpwstr>
  </property>
</Properties>
</file>